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F1042" w14:textId="77777777" w:rsidR="00833354" w:rsidRPr="008F6E60" w:rsidRDefault="00833354" w:rsidP="00833354">
      <w:pPr>
        <w:pStyle w:val="Titleofthepaper"/>
        <w:spacing w:before="0" w:after="0"/>
        <w:rPr>
          <w:rFonts w:ascii="Sylfaen" w:hAnsi="Sylfaen"/>
          <w:sz w:val="26"/>
          <w:szCs w:val="26"/>
          <w:lang w:val="ka-GE"/>
        </w:rPr>
      </w:pPr>
      <w:r w:rsidRPr="008F6E60">
        <w:rPr>
          <w:rFonts w:ascii="Sylfaen" w:hAnsi="Sylfaen"/>
          <w:sz w:val="26"/>
          <w:szCs w:val="26"/>
          <w:lang w:val="ka-GE"/>
        </w:rPr>
        <w:t>სათაური სათაური სათაური სათაური სათაური სათაური სათაური სათაური სათაური სათაური სათაური სათაური</w:t>
      </w:r>
    </w:p>
    <w:p w14:paraId="638FA9D6" w14:textId="77777777" w:rsidR="009E330A" w:rsidRPr="008F6E60" w:rsidRDefault="009E330A" w:rsidP="009E330A">
      <w:pPr>
        <w:pStyle w:val="Titleofthepaper"/>
        <w:spacing w:before="0" w:after="0"/>
        <w:rPr>
          <w:sz w:val="26"/>
          <w:szCs w:val="26"/>
          <w:lang w:val="ka-GE"/>
        </w:rPr>
      </w:pPr>
    </w:p>
    <w:p w14:paraId="19736C4F" w14:textId="77777777" w:rsidR="004135A3" w:rsidRPr="008F6E60" w:rsidRDefault="00833354" w:rsidP="009E330A">
      <w:pPr>
        <w:pStyle w:val="AUTHORSNAMES"/>
        <w:spacing w:before="0" w:after="0" w:line="240" w:lineRule="auto"/>
        <w:rPr>
          <w:bCs/>
          <w:sz w:val="24"/>
          <w:szCs w:val="24"/>
          <w:lang w:val="ka-GE"/>
        </w:rPr>
      </w:pPr>
      <w:r w:rsidRPr="008F6E60">
        <w:rPr>
          <w:rFonts w:ascii="Sylfaen" w:hAnsi="Sylfaen"/>
          <w:sz w:val="24"/>
          <w:szCs w:val="24"/>
          <w:lang w:val="ka-GE"/>
        </w:rPr>
        <w:t>გვარი</w:t>
      </w:r>
      <w:r w:rsidR="004135A3" w:rsidRPr="008F6E60">
        <w:rPr>
          <w:sz w:val="24"/>
          <w:szCs w:val="24"/>
          <w:lang w:val="ka-GE"/>
        </w:rPr>
        <w:t xml:space="preserve"> </w:t>
      </w:r>
      <w:r w:rsidRPr="008F6E60">
        <w:rPr>
          <w:rFonts w:ascii="Sylfaen" w:hAnsi="Sylfaen"/>
          <w:sz w:val="24"/>
          <w:szCs w:val="24"/>
          <w:lang w:val="ka-GE"/>
        </w:rPr>
        <w:t>ს</w:t>
      </w:r>
      <w:r w:rsidR="004135A3" w:rsidRPr="008F6E60">
        <w:rPr>
          <w:sz w:val="24"/>
          <w:szCs w:val="24"/>
          <w:lang w:val="ka-GE"/>
        </w:rPr>
        <w:t>.</w:t>
      </w:r>
      <w:r w:rsidR="004135A3" w:rsidRPr="008F6E60">
        <w:rPr>
          <w:sz w:val="24"/>
          <w:szCs w:val="24"/>
          <w:vertAlign w:val="superscript"/>
          <w:lang w:val="ka-GE"/>
        </w:rPr>
        <w:t>1</w:t>
      </w:r>
      <w:r w:rsidR="004135A3" w:rsidRPr="008F6E60">
        <w:rPr>
          <w:sz w:val="24"/>
          <w:szCs w:val="24"/>
          <w:lang w:val="ka-GE"/>
        </w:rPr>
        <w:t xml:space="preserve">, </w:t>
      </w:r>
      <w:r w:rsidRPr="008F6E60">
        <w:rPr>
          <w:rFonts w:ascii="Sylfaen" w:hAnsi="Sylfaen"/>
          <w:sz w:val="24"/>
          <w:szCs w:val="24"/>
          <w:lang w:val="ka-GE"/>
        </w:rPr>
        <w:t>გვარი</w:t>
      </w:r>
      <w:r w:rsidRPr="008F6E60">
        <w:rPr>
          <w:sz w:val="24"/>
          <w:szCs w:val="24"/>
          <w:lang w:val="ka-GE"/>
        </w:rPr>
        <w:t xml:space="preserve"> </w:t>
      </w:r>
      <w:r w:rsidRPr="008F6E60">
        <w:rPr>
          <w:rFonts w:ascii="Sylfaen" w:hAnsi="Sylfaen"/>
          <w:sz w:val="24"/>
          <w:szCs w:val="24"/>
          <w:lang w:val="ka-GE"/>
        </w:rPr>
        <w:t>ს</w:t>
      </w:r>
      <w:r w:rsidRPr="008F6E60">
        <w:rPr>
          <w:sz w:val="24"/>
          <w:szCs w:val="24"/>
          <w:lang w:val="ka-GE"/>
        </w:rPr>
        <w:t>.</w:t>
      </w:r>
      <w:r w:rsidR="00B3765A" w:rsidRPr="008F6E60">
        <w:rPr>
          <w:sz w:val="24"/>
          <w:szCs w:val="24"/>
          <w:vertAlign w:val="superscript"/>
          <w:lang w:val="ka-GE"/>
        </w:rPr>
        <w:t>1</w:t>
      </w:r>
      <w:r w:rsidR="004135A3" w:rsidRPr="008F6E60">
        <w:rPr>
          <w:sz w:val="24"/>
          <w:szCs w:val="24"/>
          <w:lang w:val="ka-GE"/>
        </w:rPr>
        <w:t xml:space="preserve">, </w:t>
      </w:r>
      <w:r w:rsidRPr="008F6E60">
        <w:rPr>
          <w:rFonts w:ascii="Sylfaen" w:hAnsi="Sylfaen"/>
          <w:sz w:val="24"/>
          <w:szCs w:val="24"/>
          <w:lang w:val="ka-GE"/>
        </w:rPr>
        <w:t>გვარი</w:t>
      </w:r>
      <w:r w:rsidRPr="008F6E60">
        <w:rPr>
          <w:sz w:val="24"/>
          <w:szCs w:val="24"/>
          <w:lang w:val="ka-GE"/>
        </w:rPr>
        <w:t xml:space="preserve"> </w:t>
      </w:r>
      <w:r w:rsidRPr="008F6E60">
        <w:rPr>
          <w:rFonts w:ascii="Sylfaen" w:hAnsi="Sylfaen"/>
          <w:sz w:val="24"/>
          <w:szCs w:val="24"/>
          <w:lang w:val="ka-GE"/>
        </w:rPr>
        <w:t>ს</w:t>
      </w:r>
      <w:r w:rsidRPr="008F6E60">
        <w:rPr>
          <w:sz w:val="24"/>
          <w:szCs w:val="24"/>
          <w:lang w:val="ka-GE"/>
        </w:rPr>
        <w:t>.</w:t>
      </w:r>
      <w:r w:rsidR="00B3765A" w:rsidRPr="008F6E60">
        <w:rPr>
          <w:sz w:val="24"/>
          <w:szCs w:val="24"/>
          <w:vertAlign w:val="superscript"/>
          <w:lang w:val="ka-GE"/>
        </w:rPr>
        <w:t>2</w:t>
      </w:r>
      <w:r w:rsidR="004135A3" w:rsidRPr="008F6E60">
        <w:rPr>
          <w:sz w:val="24"/>
          <w:szCs w:val="24"/>
          <w:lang w:val="ka-GE"/>
        </w:rPr>
        <w:t xml:space="preserve">, </w:t>
      </w:r>
      <w:r w:rsidRPr="008F6E60">
        <w:rPr>
          <w:rFonts w:ascii="Sylfaen" w:hAnsi="Sylfaen"/>
          <w:sz w:val="24"/>
          <w:szCs w:val="24"/>
          <w:lang w:val="ka-GE"/>
        </w:rPr>
        <w:t>გვარი</w:t>
      </w:r>
      <w:r w:rsidRPr="008F6E60">
        <w:rPr>
          <w:sz w:val="24"/>
          <w:szCs w:val="24"/>
          <w:lang w:val="ka-GE"/>
        </w:rPr>
        <w:t xml:space="preserve"> </w:t>
      </w:r>
      <w:r w:rsidRPr="008F6E60">
        <w:rPr>
          <w:rFonts w:ascii="Sylfaen" w:hAnsi="Sylfaen"/>
          <w:sz w:val="24"/>
          <w:szCs w:val="24"/>
          <w:lang w:val="ka-GE"/>
        </w:rPr>
        <w:t>ს</w:t>
      </w:r>
      <w:r w:rsidRPr="008F6E60">
        <w:rPr>
          <w:sz w:val="24"/>
          <w:szCs w:val="24"/>
          <w:lang w:val="ka-GE"/>
        </w:rPr>
        <w:t>.</w:t>
      </w:r>
      <w:r w:rsidR="00B3765A" w:rsidRPr="008F6E60">
        <w:rPr>
          <w:sz w:val="24"/>
          <w:szCs w:val="24"/>
          <w:vertAlign w:val="superscript"/>
          <w:lang w:val="ka-GE"/>
        </w:rPr>
        <w:t>2</w:t>
      </w:r>
    </w:p>
    <w:p w14:paraId="7C0EC5F2" w14:textId="77777777" w:rsidR="004135A3" w:rsidRPr="008F6E60" w:rsidRDefault="004135A3" w:rsidP="009E330A">
      <w:pPr>
        <w:pStyle w:val="AFFILIATIONS"/>
        <w:spacing w:line="240" w:lineRule="auto"/>
        <w:rPr>
          <w:sz w:val="22"/>
          <w:szCs w:val="22"/>
          <w:vertAlign w:val="baseline"/>
          <w:lang w:val="ka-GE"/>
        </w:rPr>
      </w:pPr>
      <w:r w:rsidRPr="008F6E60">
        <w:rPr>
          <w:sz w:val="22"/>
          <w:szCs w:val="22"/>
          <w:lang w:val="ka-GE"/>
        </w:rPr>
        <w:t>1</w:t>
      </w:r>
      <w:r w:rsidR="00833354" w:rsidRPr="008F6E60">
        <w:rPr>
          <w:rFonts w:ascii="Sylfaen" w:hAnsi="Sylfaen" w:cs="Sylfaen"/>
          <w:sz w:val="22"/>
          <w:szCs w:val="22"/>
          <w:vertAlign w:val="baseline"/>
          <w:lang w:val="ka-GE"/>
        </w:rPr>
        <w:t>აფილირება</w:t>
      </w:r>
      <w:r w:rsidR="00833354" w:rsidRPr="008F6E60">
        <w:rPr>
          <w:sz w:val="22"/>
          <w:szCs w:val="22"/>
          <w:vertAlign w:val="baseline"/>
          <w:lang w:val="ka-GE"/>
        </w:rPr>
        <w:t xml:space="preserve"> </w:t>
      </w:r>
      <w:r w:rsidR="00833354" w:rsidRPr="008F6E60">
        <w:rPr>
          <w:rFonts w:ascii="Sylfaen" w:hAnsi="Sylfaen" w:cs="Sylfaen"/>
          <w:sz w:val="22"/>
          <w:szCs w:val="22"/>
          <w:vertAlign w:val="baseline"/>
          <w:lang w:val="ka-GE"/>
        </w:rPr>
        <w:t>და</w:t>
      </w:r>
      <w:r w:rsidR="00833354" w:rsidRPr="008F6E60">
        <w:rPr>
          <w:sz w:val="22"/>
          <w:szCs w:val="22"/>
          <w:vertAlign w:val="baseline"/>
          <w:lang w:val="ka-GE"/>
        </w:rPr>
        <w:t xml:space="preserve"> </w:t>
      </w:r>
      <w:r w:rsidR="00833354" w:rsidRPr="008F6E60">
        <w:rPr>
          <w:rFonts w:ascii="Sylfaen" w:hAnsi="Sylfaen" w:cs="Sylfaen"/>
          <w:sz w:val="22"/>
          <w:szCs w:val="22"/>
          <w:vertAlign w:val="baseline"/>
          <w:lang w:val="ka-GE"/>
        </w:rPr>
        <w:t>მისამართი</w:t>
      </w:r>
    </w:p>
    <w:p w14:paraId="5DCCDE68" w14:textId="77777777" w:rsidR="004135A3" w:rsidRPr="008F6E60" w:rsidRDefault="004135A3" w:rsidP="009E330A">
      <w:pPr>
        <w:rPr>
          <w:sz w:val="22"/>
          <w:szCs w:val="22"/>
          <w:lang w:val="ka-GE"/>
        </w:rPr>
      </w:pPr>
      <w:r w:rsidRPr="008F6E60">
        <w:rPr>
          <w:sz w:val="22"/>
          <w:szCs w:val="22"/>
          <w:vertAlign w:val="superscript"/>
          <w:lang w:val="ka-GE"/>
        </w:rPr>
        <w:t>2</w:t>
      </w:r>
      <w:r w:rsidR="00833354" w:rsidRPr="008F6E60">
        <w:rPr>
          <w:rFonts w:ascii="Sylfaen" w:hAnsi="Sylfaen" w:cs="Sylfaen"/>
          <w:sz w:val="22"/>
          <w:szCs w:val="22"/>
          <w:lang w:val="ka-GE"/>
        </w:rPr>
        <w:t>აფილირება</w:t>
      </w:r>
      <w:r w:rsidR="00833354" w:rsidRPr="008F6E60">
        <w:rPr>
          <w:sz w:val="22"/>
          <w:szCs w:val="22"/>
          <w:lang w:val="ka-GE"/>
        </w:rPr>
        <w:t xml:space="preserve"> </w:t>
      </w:r>
      <w:r w:rsidR="00833354" w:rsidRPr="008F6E60">
        <w:rPr>
          <w:rFonts w:ascii="Sylfaen" w:hAnsi="Sylfaen" w:cs="Sylfaen"/>
          <w:sz w:val="22"/>
          <w:szCs w:val="22"/>
          <w:lang w:val="ka-GE"/>
        </w:rPr>
        <w:t>და</w:t>
      </w:r>
      <w:r w:rsidR="00833354" w:rsidRPr="008F6E60">
        <w:rPr>
          <w:sz w:val="22"/>
          <w:szCs w:val="22"/>
          <w:lang w:val="ka-GE"/>
        </w:rPr>
        <w:t xml:space="preserve"> </w:t>
      </w:r>
      <w:r w:rsidR="00833354" w:rsidRPr="008F6E60">
        <w:rPr>
          <w:rFonts w:ascii="Sylfaen" w:hAnsi="Sylfaen" w:cs="Sylfaen"/>
          <w:sz w:val="22"/>
          <w:szCs w:val="22"/>
          <w:lang w:val="ka-GE"/>
        </w:rPr>
        <w:t>მისამართი</w:t>
      </w:r>
    </w:p>
    <w:p w14:paraId="177D219D" w14:textId="77777777" w:rsidR="005F06FD" w:rsidRPr="008F6E60" w:rsidRDefault="005F06FD" w:rsidP="009E330A">
      <w:pPr>
        <w:rPr>
          <w:lang w:val="ka-GE"/>
        </w:rPr>
      </w:pPr>
    </w:p>
    <w:p w14:paraId="433A8CD8" w14:textId="77777777" w:rsidR="008F6E60" w:rsidRDefault="00833354" w:rsidP="009E330A">
      <w:pPr>
        <w:pStyle w:val="TEXT"/>
        <w:rPr>
          <w:rFonts w:ascii="Sylfaen" w:hAnsi="Sylfaen"/>
          <w:sz w:val="22"/>
          <w:szCs w:val="22"/>
          <w:lang w:val="ka-GE"/>
        </w:rPr>
      </w:pPr>
      <w:r w:rsidRPr="008F6E60">
        <w:rPr>
          <w:rFonts w:ascii="Sylfaen" w:hAnsi="Sylfaen"/>
          <w:sz w:val="22"/>
          <w:szCs w:val="22"/>
          <w:lang w:val="ka-GE"/>
        </w:rPr>
        <w:t>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w:t>
      </w:r>
      <w:r w:rsidRPr="008F6E60">
        <w:rPr>
          <w:lang w:val="ka-GE"/>
        </w:rPr>
        <w:t xml:space="preserve"> </w:t>
      </w:r>
      <w:r w:rsidRPr="008F6E60">
        <w:rPr>
          <w:rFonts w:ascii="Sylfaen" w:hAnsi="Sylfaen"/>
          <w:sz w:val="22"/>
          <w:szCs w:val="22"/>
          <w:lang w:val="ka-GE"/>
        </w:rPr>
        <w:t>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w:t>
      </w:r>
      <w:r w:rsidRPr="008F6E60">
        <w:rPr>
          <w:lang w:val="ka-GE"/>
        </w:rPr>
        <w:t xml:space="preserve"> </w:t>
      </w:r>
      <w:r w:rsidRPr="008F6E60">
        <w:rPr>
          <w:rFonts w:ascii="Sylfaen" w:hAnsi="Sylfaen"/>
          <w:sz w:val="22"/>
          <w:szCs w:val="22"/>
          <w:lang w:val="ka-GE"/>
        </w:rPr>
        <w:t>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 ტექსტი</w:t>
      </w:r>
      <w:r w:rsidR="008F6E60">
        <w:rPr>
          <w:rFonts w:ascii="Sylfaen" w:hAnsi="Sylfaen"/>
          <w:sz w:val="22"/>
          <w:szCs w:val="22"/>
          <w:lang w:val="ka-GE"/>
        </w:rPr>
        <w:t>.</w:t>
      </w:r>
    </w:p>
    <w:p w14:paraId="367F31BE" w14:textId="383A040D" w:rsidR="009E330A" w:rsidRPr="008F6E60" w:rsidRDefault="009E330A" w:rsidP="009E330A">
      <w:pPr>
        <w:pStyle w:val="TEXT"/>
        <w:rPr>
          <w:sz w:val="22"/>
          <w:szCs w:val="22"/>
          <w:lang w:val="ka-GE"/>
        </w:rPr>
      </w:pPr>
    </w:p>
    <w:p w14:paraId="48A41838" w14:textId="123E3F8B" w:rsidR="004135A3" w:rsidRPr="008F6E60" w:rsidRDefault="00833354" w:rsidP="009E330A">
      <w:pPr>
        <w:jc w:val="both"/>
        <w:rPr>
          <w:b/>
          <w:color w:val="FF0000"/>
          <w:sz w:val="20"/>
          <w:szCs w:val="20"/>
          <w:lang w:val="ka-GE"/>
        </w:rPr>
      </w:pPr>
      <w:r w:rsidRPr="008F6E60">
        <w:rPr>
          <w:rFonts w:ascii="Sylfaen" w:hAnsi="Sylfaen"/>
          <w:b/>
          <w:sz w:val="20"/>
          <w:szCs w:val="20"/>
          <w:lang w:val="ka-GE"/>
        </w:rPr>
        <w:t>საკვანძ</w:t>
      </w:r>
      <w:r w:rsidR="008F6E60" w:rsidRPr="008F6E60">
        <w:rPr>
          <w:rFonts w:ascii="Sylfaen" w:hAnsi="Sylfaen"/>
          <w:b/>
          <w:sz w:val="20"/>
          <w:szCs w:val="20"/>
          <w:lang w:val="ka-GE"/>
        </w:rPr>
        <w:t>ო</w:t>
      </w:r>
      <w:r w:rsidRPr="008F6E60">
        <w:rPr>
          <w:rFonts w:ascii="Sylfaen" w:hAnsi="Sylfaen"/>
          <w:b/>
          <w:sz w:val="20"/>
          <w:szCs w:val="20"/>
          <w:lang w:val="ka-GE"/>
        </w:rPr>
        <w:t xml:space="preserve"> სიტყვები</w:t>
      </w:r>
      <w:r w:rsidR="004135A3" w:rsidRPr="008F6E60">
        <w:rPr>
          <w:b/>
          <w:sz w:val="20"/>
          <w:szCs w:val="20"/>
          <w:lang w:val="ka-GE"/>
        </w:rPr>
        <w:t xml:space="preserve">: </w:t>
      </w:r>
      <w:r w:rsidRPr="008F6E60">
        <w:rPr>
          <w:rFonts w:ascii="Sylfaen" w:hAnsi="Sylfaen" w:cs="Sylfaen"/>
          <w:b/>
          <w:color w:val="FF0000"/>
          <w:sz w:val="20"/>
          <w:szCs w:val="20"/>
          <w:lang w:val="ka-GE"/>
        </w:rPr>
        <w:t>მაქსიმუმ</w:t>
      </w:r>
      <w:r w:rsidRPr="008F6E60">
        <w:rPr>
          <w:b/>
          <w:color w:val="FF0000"/>
          <w:sz w:val="20"/>
          <w:szCs w:val="20"/>
          <w:lang w:val="ka-GE"/>
        </w:rPr>
        <w:t xml:space="preserve"> 5 </w:t>
      </w:r>
      <w:r w:rsidRPr="008F6E60">
        <w:rPr>
          <w:rFonts w:ascii="Sylfaen" w:hAnsi="Sylfaen" w:cs="Sylfaen"/>
          <w:b/>
          <w:color w:val="FF0000"/>
          <w:sz w:val="20"/>
          <w:szCs w:val="20"/>
          <w:lang w:val="ka-GE"/>
        </w:rPr>
        <w:t>საკვანძო</w:t>
      </w:r>
      <w:r w:rsidRPr="008F6E60">
        <w:rPr>
          <w:b/>
          <w:color w:val="FF0000"/>
          <w:sz w:val="20"/>
          <w:szCs w:val="20"/>
          <w:lang w:val="ka-GE"/>
        </w:rPr>
        <w:t xml:space="preserve"> </w:t>
      </w:r>
      <w:r w:rsidRPr="008F6E60">
        <w:rPr>
          <w:rFonts w:ascii="Sylfaen" w:hAnsi="Sylfaen" w:cs="Sylfaen"/>
          <w:b/>
          <w:color w:val="FF0000"/>
          <w:sz w:val="20"/>
          <w:szCs w:val="20"/>
          <w:lang w:val="ka-GE"/>
        </w:rPr>
        <w:t>სიტყვა</w:t>
      </w:r>
    </w:p>
    <w:p w14:paraId="5A420026" w14:textId="77777777" w:rsidR="009E330A" w:rsidRPr="008F6E60" w:rsidRDefault="009E330A" w:rsidP="009E330A">
      <w:pPr>
        <w:jc w:val="both"/>
        <w:rPr>
          <w:b/>
          <w:color w:val="FF0000"/>
          <w:sz w:val="20"/>
          <w:szCs w:val="20"/>
          <w:lang w:val="ka-GE"/>
        </w:rPr>
      </w:pPr>
    </w:p>
    <w:p w14:paraId="310C898C" w14:textId="77777777" w:rsidR="004135A3" w:rsidRPr="008F6E60" w:rsidRDefault="00833354" w:rsidP="009E330A">
      <w:pPr>
        <w:jc w:val="both"/>
        <w:rPr>
          <w:rFonts w:ascii="Sylfaen" w:hAnsi="Sylfaen"/>
          <w:sz w:val="20"/>
          <w:szCs w:val="20"/>
          <w:lang w:val="ka-GE"/>
        </w:rPr>
      </w:pPr>
      <w:r w:rsidRPr="008F6E60">
        <w:rPr>
          <w:rFonts w:ascii="Sylfaen" w:hAnsi="Sylfaen"/>
          <w:b/>
          <w:sz w:val="20"/>
          <w:szCs w:val="20"/>
          <w:lang w:val="ka-GE"/>
        </w:rPr>
        <w:t>ცხრილი</w:t>
      </w:r>
      <w:r w:rsidR="004135A3" w:rsidRPr="008F6E60">
        <w:rPr>
          <w:b/>
          <w:sz w:val="20"/>
          <w:szCs w:val="20"/>
          <w:lang w:val="ka-GE"/>
        </w:rPr>
        <w:t xml:space="preserve"> 1.</w:t>
      </w:r>
      <w:r w:rsidR="004135A3" w:rsidRPr="008F6E60">
        <w:rPr>
          <w:sz w:val="20"/>
          <w:szCs w:val="20"/>
          <w:lang w:val="ka-GE"/>
        </w:rPr>
        <w:t xml:space="preserve"> </w:t>
      </w:r>
      <w:r w:rsidRPr="008F6E60">
        <w:rPr>
          <w:rFonts w:ascii="Sylfaen" w:hAnsi="Sylfaen"/>
          <w:sz w:val="20"/>
          <w:szCs w:val="20"/>
          <w:lang w:val="ka-GE"/>
        </w:rPr>
        <w:t>ცხრილის სათაური</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284"/>
        <w:gridCol w:w="4788"/>
      </w:tblGrid>
      <w:tr w:rsidR="004135A3" w:rsidRPr="008F6E60" w14:paraId="112B1826" w14:textId="77777777" w:rsidTr="00F51B5A">
        <w:trPr>
          <w:jc w:val="center"/>
        </w:trPr>
        <w:tc>
          <w:tcPr>
            <w:tcW w:w="2361" w:type="pct"/>
          </w:tcPr>
          <w:p w14:paraId="49058E3C" w14:textId="77777777" w:rsidR="004135A3" w:rsidRPr="008F6E60" w:rsidRDefault="00833354" w:rsidP="009E330A">
            <w:pPr>
              <w:jc w:val="center"/>
              <w:rPr>
                <w:b/>
                <w:bCs/>
                <w:sz w:val="20"/>
                <w:szCs w:val="20"/>
                <w:lang w:val="ka-GE"/>
              </w:rPr>
            </w:pPr>
            <w:r w:rsidRPr="008F6E60">
              <w:rPr>
                <w:rFonts w:ascii="Sylfaen" w:hAnsi="Sylfaen"/>
                <w:b/>
                <w:bCs/>
                <w:sz w:val="20"/>
                <w:szCs w:val="20"/>
                <w:lang w:val="ka-GE"/>
              </w:rPr>
              <w:t>ტექსტი</w:t>
            </w:r>
          </w:p>
        </w:tc>
        <w:tc>
          <w:tcPr>
            <w:tcW w:w="2639" w:type="pct"/>
          </w:tcPr>
          <w:p w14:paraId="752E6D7C" w14:textId="77777777" w:rsidR="004135A3" w:rsidRPr="008F6E60" w:rsidRDefault="00833354" w:rsidP="009E330A">
            <w:pPr>
              <w:jc w:val="center"/>
              <w:rPr>
                <w:b/>
                <w:bCs/>
                <w:sz w:val="20"/>
                <w:szCs w:val="20"/>
                <w:lang w:val="ka-GE"/>
              </w:rPr>
            </w:pPr>
            <w:r w:rsidRPr="008F6E60">
              <w:rPr>
                <w:rFonts w:ascii="Sylfaen" w:hAnsi="Sylfaen"/>
                <w:b/>
                <w:bCs/>
                <w:sz w:val="20"/>
                <w:szCs w:val="20"/>
                <w:lang w:val="ka-GE"/>
              </w:rPr>
              <w:t>ტექსტი</w:t>
            </w:r>
          </w:p>
        </w:tc>
      </w:tr>
      <w:tr w:rsidR="004135A3" w:rsidRPr="008F6E60" w14:paraId="39F6B709" w14:textId="77777777" w:rsidTr="00F51B5A">
        <w:trPr>
          <w:jc w:val="center"/>
        </w:trPr>
        <w:tc>
          <w:tcPr>
            <w:tcW w:w="2361" w:type="pct"/>
          </w:tcPr>
          <w:p w14:paraId="3D4A2513"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c>
          <w:tcPr>
            <w:tcW w:w="2639" w:type="pct"/>
          </w:tcPr>
          <w:p w14:paraId="607D1760"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r>
      <w:tr w:rsidR="004135A3" w:rsidRPr="008F6E60" w14:paraId="20F51EEF" w14:textId="77777777" w:rsidTr="00F51B5A">
        <w:trPr>
          <w:jc w:val="center"/>
        </w:trPr>
        <w:tc>
          <w:tcPr>
            <w:tcW w:w="2361" w:type="pct"/>
          </w:tcPr>
          <w:p w14:paraId="48D8A318"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c>
          <w:tcPr>
            <w:tcW w:w="2639" w:type="pct"/>
          </w:tcPr>
          <w:p w14:paraId="39F5ACDB"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r>
      <w:tr w:rsidR="004135A3" w:rsidRPr="008F6E60" w14:paraId="4E2149AE" w14:textId="77777777" w:rsidTr="00F51B5A">
        <w:trPr>
          <w:jc w:val="center"/>
        </w:trPr>
        <w:tc>
          <w:tcPr>
            <w:tcW w:w="2361" w:type="pct"/>
          </w:tcPr>
          <w:p w14:paraId="76B07456"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c>
          <w:tcPr>
            <w:tcW w:w="2639" w:type="pct"/>
          </w:tcPr>
          <w:p w14:paraId="6A6C0C50"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r>
      <w:tr w:rsidR="004135A3" w:rsidRPr="008F6E60" w14:paraId="7F9BEFD3" w14:textId="77777777" w:rsidTr="00F51B5A">
        <w:trPr>
          <w:jc w:val="center"/>
        </w:trPr>
        <w:tc>
          <w:tcPr>
            <w:tcW w:w="2361" w:type="pct"/>
          </w:tcPr>
          <w:p w14:paraId="6E147246"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c>
          <w:tcPr>
            <w:tcW w:w="2639" w:type="pct"/>
          </w:tcPr>
          <w:p w14:paraId="2170CE02"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r>
      <w:tr w:rsidR="004135A3" w:rsidRPr="008F6E60" w14:paraId="78602FF5" w14:textId="77777777" w:rsidTr="00F51B5A">
        <w:trPr>
          <w:jc w:val="center"/>
        </w:trPr>
        <w:tc>
          <w:tcPr>
            <w:tcW w:w="2361" w:type="pct"/>
          </w:tcPr>
          <w:p w14:paraId="1C4C6E56"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c>
          <w:tcPr>
            <w:tcW w:w="2639" w:type="pct"/>
          </w:tcPr>
          <w:p w14:paraId="3B31964F"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r>
      <w:tr w:rsidR="004135A3" w:rsidRPr="008F6E60" w14:paraId="66D4C804" w14:textId="77777777" w:rsidTr="00F51B5A">
        <w:trPr>
          <w:jc w:val="center"/>
        </w:trPr>
        <w:tc>
          <w:tcPr>
            <w:tcW w:w="2361" w:type="pct"/>
          </w:tcPr>
          <w:p w14:paraId="1D1CD35A"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c>
          <w:tcPr>
            <w:tcW w:w="2639" w:type="pct"/>
          </w:tcPr>
          <w:p w14:paraId="75E4D538"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r>
      <w:tr w:rsidR="004135A3" w:rsidRPr="008F6E60" w14:paraId="61E4CE06" w14:textId="77777777" w:rsidTr="00F51B5A">
        <w:trPr>
          <w:jc w:val="center"/>
        </w:trPr>
        <w:tc>
          <w:tcPr>
            <w:tcW w:w="2361" w:type="pct"/>
          </w:tcPr>
          <w:p w14:paraId="0C0A3944"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c>
          <w:tcPr>
            <w:tcW w:w="2639" w:type="pct"/>
          </w:tcPr>
          <w:p w14:paraId="7F43AA2F" w14:textId="77777777" w:rsidR="004135A3" w:rsidRPr="008F6E60" w:rsidRDefault="00833354" w:rsidP="009E330A">
            <w:pPr>
              <w:jc w:val="center"/>
              <w:rPr>
                <w:sz w:val="20"/>
                <w:szCs w:val="20"/>
                <w:lang w:val="ka-GE"/>
              </w:rPr>
            </w:pPr>
            <w:r w:rsidRPr="008F6E60">
              <w:rPr>
                <w:rFonts w:ascii="Sylfaen" w:hAnsi="Sylfaen"/>
                <w:sz w:val="20"/>
                <w:szCs w:val="20"/>
                <w:lang w:val="ka-GE"/>
              </w:rPr>
              <w:t>ტექსტი</w:t>
            </w:r>
          </w:p>
        </w:tc>
      </w:tr>
    </w:tbl>
    <w:p w14:paraId="21C0AD40" w14:textId="77777777" w:rsidR="009E330A" w:rsidRPr="008F6E60" w:rsidRDefault="009E330A" w:rsidP="009E330A">
      <w:pPr>
        <w:rPr>
          <w:lang w:val="ka-GE"/>
        </w:rPr>
      </w:pPr>
    </w:p>
    <w:p w14:paraId="14CB41E8" w14:textId="77777777" w:rsidR="00CA3DAA" w:rsidRPr="008F6E60" w:rsidRDefault="00CA3DAA" w:rsidP="009E330A">
      <w:pPr>
        <w:rPr>
          <w:lang w:val="ka-GE"/>
        </w:rPr>
      </w:pPr>
      <w:r w:rsidRPr="008F6E60">
        <w:rPr>
          <w:noProof/>
          <w:lang w:val="en-US" w:eastAsia="en-US"/>
        </w:rPr>
        <w:drawing>
          <wp:inline distT="0" distB="0" distL="0" distR="0" wp14:anchorId="72DDDE15" wp14:editId="449DB235">
            <wp:extent cx="3524288" cy="2026310"/>
            <wp:effectExtent l="0" t="0" r="0" b="0"/>
            <wp:docPr id="86491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13874" name=""/>
                    <pic:cNvPicPr/>
                  </pic:nvPicPr>
                  <pic:blipFill>
                    <a:blip r:embed="rId4"/>
                    <a:stretch>
                      <a:fillRect/>
                    </a:stretch>
                  </pic:blipFill>
                  <pic:spPr>
                    <a:xfrm>
                      <a:off x="0" y="0"/>
                      <a:ext cx="3551593" cy="2042009"/>
                    </a:xfrm>
                    <a:prstGeom prst="rect">
                      <a:avLst/>
                    </a:prstGeom>
                  </pic:spPr>
                </pic:pic>
              </a:graphicData>
            </a:graphic>
          </wp:inline>
        </w:drawing>
      </w:r>
    </w:p>
    <w:p w14:paraId="6CD27809" w14:textId="381FFC15" w:rsidR="004135A3" w:rsidRPr="008F6E60" w:rsidRDefault="008F6E60" w:rsidP="009E330A">
      <w:pPr>
        <w:rPr>
          <w:rFonts w:ascii="Sylfaen" w:hAnsi="Sylfaen"/>
          <w:sz w:val="20"/>
          <w:szCs w:val="20"/>
          <w:lang w:val="ka-GE"/>
        </w:rPr>
      </w:pPr>
      <w:r>
        <w:rPr>
          <w:rFonts w:ascii="Sylfaen" w:hAnsi="Sylfaen"/>
          <w:b/>
          <w:sz w:val="20"/>
          <w:szCs w:val="20"/>
          <w:lang w:val="ka-GE"/>
        </w:rPr>
        <w:t>სურათი</w:t>
      </w:r>
      <w:r w:rsidR="004135A3" w:rsidRPr="008F6E60">
        <w:rPr>
          <w:rFonts w:ascii="Sylfaen" w:hAnsi="Sylfaen"/>
          <w:b/>
          <w:sz w:val="20"/>
          <w:szCs w:val="20"/>
          <w:lang w:val="ka-GE"/>
        </w:rPr>
        <w:t xml:space="preserve"> 1.</w:t>
      </w:r>
      <w:r w:rsidR="004135A3" w:rsidRPr="008F6E60">
        <w:rPr>
          <w:rFonts w:ascii="Sylfaen" w:hAnsi="Sylfaen"/>
          <w:sz w:val="20"/>
          <w:szCs w:val="20"/>
          <w:lang w:val="ka-GE"/>
        </w:rPr>
        <w:t xml:space="preserve"> </w:t>
      </w:r>
      <w:r w:rsidR="004135A3" w:rsidRPr="008F6E60">
        <w:rPr>
          <w:rFonts w:ascii="Sylfaen" w:hAnsi="Sylfaen"/>
          <w:b/>
          <w:color w:val="FF0000"/>
          <w:sz w:val="20"/>
          <w:szCs w:val="20"/>
          <w:lang w:val="ka-GE"/>
        </w:rPr>
        <w:t>(</w:t>
      </w:r>
      <w:r w:rsidR="002A5825" w:rsidRPr="008F6E60">
        <w:rPr>
          <w:rFonts w:ascii="Sylfaen" w:hAnsi="Sylfaen"/>
          <w:b/>
          <w:color w:val="FF0000"/>
          <w:sz w:val="20"/>
          <w:szCs w:val="20"/>
          <w:lang w:val="ka-GE"/>
        </w:rPr>
        <w:t>მაგალითი</w:t>
      </w:r>
      <w:r w:rsidR="004135A3" w:rsidRPr="008F6E60">
        <w:rPr>
          <w:rFonts w:ascii="Sylfaen" w:hAnsi="Sylfaen"/>
          <w:b/>
          <w:color w:val="FF0000"/>
          <w:sz w:val="20"/>
          <w:szCs w:val="20"/>
          <w:lang w:val="ka-GE"/>
        </w:rPr>
        <w:t>)</w:t>
      </w:r>
      <w:r w:rsidRPr="008F6E60">
        <w:rPr>
          <w:rFonts w:ascii="Sylfaen" w:hAnsi="Sylfaen"/>
          <w:b/>
          <w:color w:val="FF0000"/>
          <w:sz w:val="20"/>
          <w:szCs w:val="20"/>
          <w:lang w:val="ka-GE"/>
        </w:rPr>
        <w:t xml:space="preserve"> </w:t>
      </w:r>
      <w:r w:rsidR="004135A3" w:rsidRPr="008F6E60">
        <w:rPr>
          <w:rFonts w:ascii="Sylfaen" w:hAnsi="Sylfaen"/>
          <w:sz w:val="20"/>
          <w:szCs w:val="20"/>
          <w:lang w:val="ka-GE"/>
        </w:rPr>
        <w:t>pH</w:t>
      </w:r>
      <w:r w:rsidRPr="008F6E60">
        <w:rPr>
          <w:rFonts w:ascii="Sylfaen" w:hAnsi="Sylfaen"/>
          <w:sz w:val="20"/>
          <w:szCs w:val="20"/>
          <w:lang w:val="ka-GE"/>
        </w:rPr>
        <w:t xml:space="preserve">-ის გავლენა დიატომიტიდან </w:t>
      </w:r>
      <w:r w:rsidR="004135A3" w:rsidRPr="008F6E60">
        <w:rPr>
          <w:rFonts w:ascii="Sylfaen" w:hAnsi="Sylfaen"/>
          <w:sz w:val="20"/>
          <w:szCs w:val="20"/>
          <w:lang w:val="ka-GE"/>
        </w:rPr>
        <w:t>Pb(II)</w:t>
      </w:r>
      <w:r w:rsidRPr="008F6E60">
        <w:rPr>
          <w:rFonts w:ascii="Sylfaen" w:hAnsi="Sylfaen"/>
          <w:sz w:val="20"/>
          <w:szCs w:val="20"/>
          <w:lang w:val="ka-GE"/>
        </w:rPr>
        <w:t>-ის მოცილებაზე.</w:t>
      </w:r>
    </w:p>
    <w:p w14:paraId="6153F285" w14:textId="77777777" w:rsidR="009E330A" w:rsidRPr="008F6E60" w:rsidRDefault="009E330A" w:rsidP="009E330A">
      <w:pPr>
        <w:rPr>
          <w:rFonts w:ascii="Sylfaen" w:hAnsi="Sylfaen"/>
          <w:sz w:val="20"/>
          <w:szCs w:val="20"/>
          <w:lang w:val="ka-GE"/>
        </w:rPr>
      </w:pPr>
    </w:p>
    <w:p w14:paraId="6C8BBEE4" w14:textId="554A1351" w:rsidR="004135A3" w:rsidRPr="008F6E60" w:rsidRDefault="008F6E60" w:rsidP="009E330A">
      <w:pPr>
        <w:autoSpaceDE w:val="0"/>
        <w:autoSpaceDN w:val="0"/>
        <w:adjustRightInd w:val="0"/>
        <w:jc w:val="both"/>
        <w:rPr>
          <w:rFonts w:ascii="Sylfaen" w:hAnsi="Sylfaen"/>
          <w:b/>
          <w:color w:val="FF0000"/>
          <w:sz w:val="20"/>
          <w:szCs w:val="20"/>
          <w:lang w:val="ka-GE"/>
        </w:rPr>
      </w:pPr>
      <w:r w:rsidRPr="008F6E60">
        <w:rPr>
          <w:rFonts w:ascii="Sylfaen" w:hAnsi="Sylfaen"/>
          <w:b/>
          <w:sz w:val="20"/>
          <w:szCs w:val="20"/>
          <w:lang w:val="ka-GE"/>
        </w:rPr>
        <w:t>ლიტერატურა</w:t>
      </w:r>
      <w:r w:rsidR="004135A3" w:rsidRPr="008F6E60">
        <w:rPr>
          <w:rFonts w:ascii="Sylfaen" w:hAnsi="Sylfaen"/>
          <w:b/>
          <w:sz w:val="20"/>
          <w:szCs w:val="20"/>
          <w:lang w:val="ka-GE"/>
        </w:rPr>
        <w:t xml:space="preserve"> </w:t>
      </w:r>
      <w:r w:rsidR="004135A3" w:rsidRPr="008F6E60">
        <w:rPr>
          <w:rFonts w:ascii="Sylfaen" w:hAnsi="Sylfaen"/>
          <w:b/>
          <w:color w:val="FF0000"/>
          <w:sz w:val="20"/>
          <w:szCs w:val="20"/>
          <w:lang w:val="ka-GE"/>
        </w:rPr>
        <w:t>(</w:t>
      </w:r>
      <w:r w:rsidR="002A5825" w:rsidRPr="008F6E60">
        <w:rPr>
          <w:rFonts w:ascii="Sylfaen" w:hAnsi="Sylfaen"/>
          <w:b/>
          <w:color w:val="FF0000"/>
          <w:sz w:val="20"/>
          <w:szCs w:val="20"/>
          <w:lang w:val="ka-GE"/>
        </w:rPr>
        <w:t>მაგალითები</w:t>
      </w:r>
      <w:r w:rsidR="004135A3" w:rsidRPr="008F6E60">
        <w:rPr>
          <w:rFonts w:ascii="Sylfaen" w:hAnsi="Sylfaen"/>
          <w:b/>
          <w:color w:val="FF0000"/>
          <w:sz w:val="20"/>
          <w:szCs w:val="20"/>
          <w:lang w:val="ka-GE"/>
        </w:rPr>
        <w:t>)</w:t>
      </w:r>
    </w:p>
    <w:p w14:paraId="5DFBBC05" w14:textId="77777777" w:rsidR="00891C58" w:rsidRPr="00631EF6" w:rsidRDefault="00891C58" w:rsidP="00891C58">
      <w:pPr>
        <w:pStyle w:val="References"/>
        <w:spacing w:after="0" w:line="240" w:lineRule="auto"/>
        <w:rPr>
          <w:sz w:val="20"/>
        </w:rPr>
      </w:pPr>
      <w:r w:rsidRPr="00631EF6">
        <w:rPr>
          <w:sz w:val="20"/>
        </w:rPr>
        <w:t xml:space="preserve">Aguado J., Arsuaga J.M., Arencibia A., Lindo M. </w:t>
      </w:r>
      <w:r>
        <w:rPr>
          <w:sz w:val="20"/>
        </w:rPr>
        <w:t>&amp;</w:t>
      </w:r>
      <w:r w:rsidRPr="00631EF6">
        <w:rPr>
          <w:sz w:val="20"/>
        </w:rPr>
        <w:t xml:space="preserve"> Gascón V. (2009), Aqueous heavy metals removal by adsorption on amine-functionalized mesoporous silica, </w:t>
      </w:r>
      <w:r w:rsidRPr="00631EF6">
        <w:rPr>
          <w:i/>
          <w:sz w:val="20"/>
        </w:rPr>
        <w:t>Journal of Hazardous Materials</w:t>
      </w:r>
      <w:r w:rsidRPr="00631EF6">
        <w:rPr>
          <w:sz w:val="20"/>
        </w:rPr>
        <w:t xml:space="preserve">, </w:t>
      </w:r>
      <w:r w:rsidRPr="00D62ACB">
        <w:rPr>
          <w:i/>
          <w:sz w:val="20"/>
        </w:rPr>
        <w:t>163</w:t>
      </w:r>
      <w:r>
        <w:rPr>
          <w:i/>
          <w:sz w:val="20"/>
        </w:rPr>
        <w:t xml:space="preserve"> </w:t>
      </w:r>
      <w:r w:rsidRPr="00D62ACB">
        <w:rPr>
          <w:sz w:val="20"/>
        </w:rPr>
        <w:t>(1),</w:t>
      </w:r>
      <w:r w:rsidRPr="00631EF6">
        <w:rPr>
          <w:sz w:val="20"/>
        </w:rPr>
        <w:t xml:space="preserve"> 213-221. </w:t>
      </w:r>
    </w:p>
    <w:p w14:paraId="1D690115" w14:textId="77777777" w:rsidR="00891C58" w:rsidRPr="00631EF6" w:rsidRDefault="00891C58" w:rsidP="00891C58">
      <w:pPr>
        <w:ind w:left="426" w:hanging="426"/>
        <w:jc w:val="both"/>
        <w:rPr>
          <w:sz w:val="20"/>
          <w:szCs w:val="20"/>
          <w:lang w:val="en-US"/>
        </w:rPr>
      </w:pPr>
      <w:r w:rsidRPr="00631EF6">
        <w:rPr>
          <w:sz w:val="20"/>
          <w:szCs w:val="20"/>
          <w:lang w:val="en-US"/>
        </w:rPr>
        <w:t xml:space="preserve">Allen S.J., McKay G. </w:t>
      </w:r>
      <w:r>
        <w:rPr>
          <w:sz w:val="20"/>
          <w:szCs w:val="20"/>
          <w:lang w:val="en-US"/>
        </w:rPr>
        <w:t>&amp;</w:t>
      </w:r>
      <w:r w:rsidRPr="00631EF6">
        <w:rPr>
          <w:sz w:val="20"/>
          <w:szCs w:val="20"/>
          <w:lang w:val="en-US"/>
        </w:rPr>
        <w:t xml:space="preserve"> Khader K.Y.H. (1989), Intraparticle diffusion of a basic dye during adsorption onto Sphagnum Peat, </w:t>
      </w:r>
      <w:r w:rsidRPr="00631EF6">
        <w:rPr>
          <w:i/>
          <w:sz w:val="20"/>
          <w:szCs w:val="20"/>
          <w:lang w:val="en-US"/>
        </w:rPr>
        <w:t>Environmental Pollution</w:t>
      </w:r>
      <w:r w:rsidRPr="00631EF6">
        <w:rPr>
          <w:sz w:val="20"/>
          <w:szCs w:val="20"/>
          <w:lang w:val="en-US"/>
        </w:rPr>
        <w:t xml:space="preserve">, </w:t>
      </w:r>
      <w:r w:rsidRPr="00631EF6">
        <w:rPr>
          <w:b/>
          <w:sz w:val="20"/>
          <w:szCs w:val="20"/>
          <w:lang w:val="en-US"/>
        </w:rPr>
        <w:t>56</w:t>
      </w:r>
      <w:r w:rsidRPr="00631EF6">
        <w:rPr>
          <w:sz w:val="20"/>
          <w:szCs w:val="20"/>
          <w:lang w:val="en-US"/>
        </w:rPr>
        <w:t xml:space="preserve">, 39-50. </w:t>
      </w:r>
    </w:p>
    <w:p w14:paraId="7FBC38D9" w14:textId="3B203771" w:rsidR="004135A3" w:rsidRPr="008F6E60" w:rsidRDefault="004135A3" w:rsidP="00891C58">
      <w:pPr>
        <w:pStyle w:val="References"/>
        <w:spacing w:after="0" w:line="240" w:lineRule="auto"/>
        <w:rPr>
          <w:sz w:val="20"/>
          <w:lang w:val="ka-GE"/>
        </w:rPr>
      </w:pPr>
      <w:bookmarkStart w:id="0" w:name="_GoBack"/>
      <w:bookmarkEnd w:id="0"/>
    </w:p>
    <w:sectPr w:rsidR="004135A3" w:rsidRPr="008F6E60" w:rsidSect="009E330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32"/>
    <w:rsid w:val="002A5825"/>
    <w:rsid w:val="00371A52"/>
    <w:rsid w:val="004135A3"/>
    <w:rsid w:val="005F06FD"/>
    <w:rsid w:val="00631EF6"/>
    <w:rsid w:val="006530C7"/>
    <w:rsid w:val="007D4E5B"/>
    <w:rsid w:val="00833354"/>
    <w:rsid w:val="00891C58"/>
    <w:rsid w:val="008F6E60"/>
    <w:rsid w:val="009E330A"/>
    <w:rsid w:val="00B3433F"/>
    <w:rsid w:val="00B3765A"/>
    <w:rsid w:val="00B44632"/>
    <w:rsid w:val="00CA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7029A"/>
  <w15:chartTrackingRefBased/>
  <w15:docId w15:val="{3A8B594E-6CF9-4E8D-8622-A7DC9EEF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5A3"/>
    <w:pPr>
      <w:spacing w:line="240" w:lineRule="auto"/>
      <w:jc w:val="left"/>
    </w:pPr>
    <w:rPr>
      <w:rFonts w:ascii="Times New Roman" w:eastAsia="Times New Roman" w:hAnsi="Times New Roman" w:cs="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basedOn w:val="Title"/>
    <w:qFormat/>
    <w:rsid w:val="004135A3"/>
    <w:pPr>
      <w:spacing w:before="720" w:after="360"/>
      <w:contextualSpacing w:val="0"/>
      <w:jc w:val="both"/>
    </w:pPr>
    <w:rPr>
      <w:rFonts w:ascii="Times New Roman" w:hAnsi="Times New Roman" w:cs="Times New Roman"/>
      <w:b/>
      <w:spacing w:val="0"/>
      <w:kern w:val="0"/>
      <w:sz w:val="36"/>
      <w:lang w:val="en-US"/>
    </w:rPr>
  </w:style>
  <w:style w:type="paragraph" w:customStyle="1" w:styleId="AUTHORSNAMES">
    <w:name w:val="AUTHORS NAMES"/>
    <w:basedOn w:val="Normal"/>
    <w:qFormat/>
    <w:rsid w:val="004135A3"/>
    <w:pPr>
      <w:spacing w:before="120" w:after="120" w:line="240" w:lineRule="atLeast"/>
    </w:pPr>
    <w:rPr>
      <w:b/>
      <w:sz w:val="22"/>
      <w:szCs w:val="20"/>
    </w:rPr>
  </w:style>
  <w:style w:type="paragraph" w:customStyle="1" w:styleId="AFFILIATIONS">
    <w:name w:val="AFFILIATIONS"/>
    <w:basedOn w:val="Normal"/>
    <w:qFormat/>
    <w:rsid w:val="004135A3"/>
    <w:pPr>
      <w:spacing w:line="240" w:lineRule="atLeast"/>
    </w:pPr>
    <w:rPr>
      <w:sz w:val="18"/>
      <w:szCs w:val="20"/>
      <w:vertAlign w:val="superscript"/>
      <w:lang w:val="en-US"/>
    </w:rPr>
  </w:style>
  <w:style w:type="paragraph" w:styleId="Title">
    <w:name w:val="Title"/>
    <w:basedOn w:val="Normal"/>
    <w:next w:val="Normal"/>
    <w:link w:val="TitleChar"/>
    <w:uiPriority w:val="10"/>
    <w:qFormat/>
    <w:rsid w:val="004135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5A3"/>
    <w:rPr>
      <w:rFonts w:asciiTheme="majorHAnsi" w:eastAsiaTheme="majorEastAsia" w:hAnsiTheme="majorHAnsi" w:cstheme="majorBidi"/>
      <w:spacing w:val="-10"/>
      <w:kern w:val="28"/>
      <w:sz w:val="56"/>
      <w:szCs w:val="56"/>
      <w:lang w:val="tr-TR" w:eastAsia="tr-TR"/>
    </w:rPr>
  </w:style>
  <w:style w:type="paragraph" w:customStyle="1" w:styleId="TEXT">
    <w:name w:val="TEXT"/>
    <w:basedOn w:val="CommentText"/>
    <w:qFormat/>
    <w:rsid w:val="004135A3"/>
    <w:pPr>
      <w:jc w:val="both"/>
    </w:pPr>
    <w:rPr>
      <w:lang w:val="en-US"/>
    </w:rPr>
  </w:style>
  <w:style w:type="paragraph" w:styleId="CommentText">
    <w:name w:val="annotation text"/>
    <w:basedOn w:val="Normal"/>
    <w:link w:val="CommentTextChar"/>
    <w:uiPriority w:val="99"/>
    <w:semiHidden/>
    <w:unhideWhenUsed/>
    <w:rsid w:val="004135A3"/>
    <w:rPr>
      <w:sz w:val="20"/>
      <w:szCs w:val="20"/>
    </w:rPr>
  </w:style>
  <w:style w:type="character" w:customStyle="1" w:styleId="CommentTextChar">
    <w:name w:val="Comment Text Char"/>
    <w:basedOn w:val="DefaultParagraphFont"/>
    <w:link w:val="CommentText"/>
    <w:uiPriority w:val="99"/>
    <w:semiHidden/>
    <w:rsid w:val="004135A3"/>
    <w:rPr>
      <w:rFonts w:ascii="Times New Roman" w:eastAsia="Times New Roman" w:hAnsi="Times New Roman" w:cs="Times New Roman"/>
      <w:sz w:val="20"/>
      <w:szCs w:val="20"/>
      <w:lang w:val="tr-TR" w:eastAsia="tr-TR"/>
    </w:rPr>
  </w:style>
  <w:style w:type="paragraph" w:customStyle="1" w:styleId="References">
    <w:name w:val="References"/>
    <w:basedOn w:val="Normal"/>
    <w:qFormat/>
    <w:rsid w:val="004135A3"/>
    <w:pPr>
      <w:spacing w:after="80" w:line="240" w:lineRule="atLeast"/>
      <w:ind w:left="426" w:hanging="426"/>
      <w:jc w:val="both"/>
    </w:pPr>
    <w:rPr>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1260</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dc:creator>
  <cp:keywords/>
  <dc:description/>
  <cp:lastModifiedBy>Tinatin</cp:lastModifiedBy>
  <cp:revision>2</cp:revision>
  <dcterms:created xsi:type="dcterms:W3CDTF">2025-10-25T19:58:00Z</dcterms:created>
  <dcterms:modified xsi:type="dcterms:W3CDTF">2025-10-25T19:58:00Z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140860b9-b662-4555-a4d1-fabc9ccdeb93</vt:lpwstr>
  </property>
</Properties>
</file>